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AC" w:rsidRPr="00F85BD4" w:rsidRDefault="00E145AC" w:rsidP="00E145AC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bookmarkStart w:id="0" w:name="_GoBack"/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Что декларировали жители Бурятии в 2014 году</w:t>
      </w:r>
    </w:p>
    <w:p w:rsidR="00E145AC" w:rsidRPr="00F85BD4" w:rsidRDefault="00E145AC" w:rsidP="00E145AC">
      <w:pPr>
        <w:jc w:val="center"/>
        <w:rPr>
          <w:rFonts w:ascii="PF Din Text Cond Pro Light" w:hAnsi="PF Din Text Cond Pro Light" w:cs="Arial"/>
          <w:b/>
          <w:sz w:val="6"/>
          <w:szCs w:val="6"/>
        </w:rPr>
      </w:pPr>
    </w:p>
    <w:bookmarkEnd w:id="0"/>
    <w:p w:rsidR="00E145AC" w:rsidRPr="00376B09" w:rsidRDefault="00E145AC" w:rsidP="00E145AC">
      <w:pPr>
        <w:rPr>
          <w:rFonts w:ascii="Arial" w:hAnsi="Arial" w:cs="Arial"/>
          <w:b/>
          <w:sz w:val="6"/>
          <w:szCs w:val="20"/>
        </w:rPr>
      </w:pPr>
    </w:p>
    <w:p w:rsidR="00E145AC" w:rsidRPr="00554E78" w:rsidRDefault="00E145AC" w:rsidP="00E145AC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E145AC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15 июля истек срок уплаты по задекларированным доходам физических лиц, и налоговая служба подводит итоги декларационной кампании 2014 года.</w:t>
      </w:r>
    </w:p>
    <w:p w:rsidR="00E145AC" w:rsidRPr="00964274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 xml:space="preserve">В 2014 году жители Бурятии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представ</w:t>
      </w:r>
      <w:r>
        <w:rPr>
          <w:rFonts w:ascii="PF Din Text Cond Pro Light" w:hAnsi="PF Din Text Cond Pro Light"/>
          <w:color w:val="000000"/>
          <w:spacing w:val="4"/>
          <w:sz w:val="26"/>
        </w:rPr>
        <w:t>и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л</w:t>
      </w:r>
      <w:r>
        <w:rPr>
          <w:rFonts w:ascii="PF Din Text Cond Pro Light" w:hAnsi="PF Din Text Cond Pro Light"/>
          <w:color w:val="000000"/>
          <w:spacing w:val="4"/>
          <w:sz w:val="26"/>
        </w:rPr>
        <w:t>и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деклараци</w:t>
      </w:r>
      <w:r>
        <w:rPr>
          <w:rFonts w:ascii="PF Din Text Cond Pro Light" w:hAnsi="PF Din Text Cond Pro Light"/>
          <w:color w:val="000000"/>
          <w:spacing w:val="4"/>
          <w:sz w:val="26"/>
        </w:rPr>
        <w:t>и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по доходам: </w:t>
      </w:r>
    </w:p>
    <w:p w:rsidR="00E145AC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 полученным от реализации недвижимости 5033 деклараций с суммой налога к доплате 25,6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(в прошло</w:t>
      </w:r>
      <w:r>
        <w:rPr>
          <w:rFonts w:ascii="PF Din Text Cond Pro Light" w:hAnsi="PF Din Text Cond Pro Light"/>
          <w:color w:val="000000"/>
          <w:spacing w:val="4"/>
          <w:sz w:val="26"/>
        </w:rPr>
        <w:t>м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год</w:t>
      </w:r>
      <w:r>
        <w:rPr>
          <w:rFonts w:ascii="PF Din Text Cond Pro Light" w:hAnsi="PF Din Text Cond Pro Light"/>
          <w:color w:val="000000"/>
          <w:spacing w:val="4"/>
          <w:sz w:val="26"/>
        </w:rPr>
        <w:t>у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– 5479 декларации на сумму 56,7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>руб.</w:t>
      </w:r>
      <w:r w:rsidRPr="00857B78">
        <w:rPr>
          <w:rFonts w:ascii="PF Din Text Cond Pro Light" w:hAnsi="PF Din Text Cond Pro Light"/>
          <w:color w:val="000000"/>
          <w:spacing w:val="4"/>
          <w:sz w:val="26"/>
        </w:rPr>
        <w:t>)</w:t>
      </w:r>
      <w:r>
        <w:rPr>
          <w:rFonts w:ascii="PF Din Text Cond Pro Light" w:hAnsi="PF Din Text Cond Pro Light"/>
          <w:color w:val="000000"/>
          <w:spacing w:val="4"/>
          <w:sz w:val="26"/>
        </w:rPr>
        <w:t>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>
        <w:rPr>
          <w:rFonts w:ascii="PF Din Text Cond Pro Light" w:hAnsi="PF Din Text Cond Pro Light"/>
          <w:color w:val="000000"/>
          <w:spacing w:val="4"/>
          <w:sz w:val="26"/>
        </w:rPr>
        <w:t>Н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а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этот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показатель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повлиял тот факт, что в прошлом году было одно физическое </w:t>
      </w:r>
      <w:proofErr w:type="gramStart"/>
      <w:r>
        <w:rPr>
          <w:rFonts w:ascii="PF Din Text Cond Pro Light" w:hAnsi="PF Din Text Cond Pro Light"/>
          <w:color w:val="000000"/>
          <w:spacing w:val="4"/>
          <w:sz w:val="26"/>
        </w:rPr>
        <w:t>лицо</w:t>
      </w:r>
      <w:proofErr w:type="gramEnd"/>
      <w:r>
        <w:rPr>
          <w:rFonts w:ascii="PF Din Text Cond Pro Light" w:hAnsi="PF Din Text Cond Pro Light"/>
          <w:color w:val="000000"/>
          <w:spacing w:val="4"/>
          <w:sz w:val="26"/>
        </w:rPr>
        <w:t xml:space="preserve"> представившее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налогов</w:t>
      </w:r>
      <w:r>
        <w:rPr>
          <w:rFonts w:ascii="PF Din Text Cond Pro Light" w:hAnsi="PF Din Text Cond Pro Light"/>
          <w:color w:val="000000"/>
          <w:spacing w:val="4"/>
          <w:sz w:val="26"/>
        </w:rPr>
        <w:t>ую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деклараци</w:t>
      </w:r>
      <w:r>
        <w:rPr>
          <w:rFonts w:ascii="PF Din Text Cond Pro Light" w:hAnsi="PF Din Text Cond Pro Light"/>
          <w:color w:val="000000"/>
          <w:spacing w:val="4"/>
          <w:sz w:val="26"/>
        </w:rPr>
        <w:t>ю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за 2012 год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по доходам, полученным от реализации имущества, размер исчисленного налога по которой составил 32</w:t>
      </w:r>
      <w:r>
        <w:rPr>
          <w:rFonts w:ascii="PF Din Text Cond Pro Light" w:hAnsi="PF Din Text Cond Pro Light"/>
          <w:color w:val="000000"/>
          <w:spacing w:val="4"/>
          <w:sz w:val="26"/>
        </w:rPr>
        <w:t>,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2 </w:t>
      </w:r>
      <w:r>
        <w:rPr>
          <w:rFonts w:ascii="PF Din Text Cond Pro Light" w:hAnsi="PF Din Text Cond Pro Light"/>
          <w:color w:val="000000"/>
          <w:spacing w:val="4"/>
          <w:sz w:val="26"/>
        </w:rPr>
        <w:t>млн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. руб. Без учета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этого факта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сумм</w:t>
      </w:r>
      <w:r>
        <w:rPr>
          <w:rFonts w:ascii="PF Din Text Cond Pro Light" w:hAnsi="PF Din Text Cond Pro Light"/>
          <w:color w:val="000000"/>
          <w:spacing w:val="4"/>
          <w:sz w:val="26"/>
        </w:rPr>
        <w:t>ы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налога к уплате по доходам 2013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г</w:t>
      </w:r>
      <w:r>
        <w:rPr>
          <w:rFonts w:ascii="PF Din Text Cond Pro Light" w:hAnsi="PF Din Text Cond Pro Light"/>
          <w:color w:val="000000"/>
          <w:spacing w:val="4"/>
          <w:sz w:val="26"/>
        </w:rPr>
        <w:t>ода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превыша</w:t>
      </w:r>
      <w:r>
        <w:rPr>
          <w:rFonts w:ascii="PF Din Text Cond Pro Light" w:hAnsi="PF Din Text Cond Pro Light"/>
          <w:color w:val="000000"/>
          <w:spacing w:val="4"/>
          <w:sz w:val="26"/>
        </w:rPr>
        <w:t>ю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т показатель 2012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г. (25,6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против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24,5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млн.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руб</w:t>
      </w:r>
      <w:r>
        <w:rPr>
          <w:rFonts w:ascii="PF Din Text Cond Pro Light" w:hAnsi="PF Din Text Cond Pro Light"/>
          <w:color w:val="000000"/>
          <w:spacing w:val="4"/>
          <w:sz w:val="26"/>
        </w:rPr>
        <w:t>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)</w:t>
      </w:r>
      <w:r>
        <w:rPr>
          <w:rFonts w:ascii="PF Din Text Cond Pro Light" w:hAnsi="PF Din Text Cond Pro Light"/>
          <w:color w:val="000000"/>
          <w:spacing w:val="4"/>
          <w:sz w:val="26"/>
        </w:rPr>
        <w:t>.</w:t>
      </w:r>
    </w:p>
    <w:p w:rsidR="00E145AC" w:rsidRPr="00964274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 </w:t>
      </w:r>
      <w:proofErr w:type="gramStart"/>
      <w:r w:rsidRPr="00964274">
        <w:rPr>
          <w:rFonts w:ascii="PF Din Text Cond Pro Light" w:hAnsi="PF Din Text Cond Pro Light"/>
          <w:color w:val="000000"/>
          <w:spacing w:val="4"/>
          <w:sz w:val="26"/>
        </w:rPr>
        <w:t>о</w:t>
      </w:r>
      <w:proofErr w:type="gramEnd"/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т продажи транспортных средств 3989 декларации с суммой налога к доплате 2,4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(в аналогичном периоде прошлого года – 4186 деклараций на сумму 5,2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). На отрицательную динамику по данной категории налогоплательщиков повлиял</w:t>
      </w:r>
      <w:r>
        <w:rPr>
          <w:rFonts w:ascii="PF Din Text Cond Pro Light" w:hAnsi="PF Din Text Cond Pro Light"/>
          <w:color w:val="000000"/>
          <w:spacing w:val="4"/>
          <w:sz w:val="26"/>
        </w:rPr>
        <w:t>о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снижение поступлений сведений от регистрирующих органов;</w:t>
      </w:r>
    </w:p>
    <w:p w:rsidR="00E145AC" w:rsidRPr="00964274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 от найма недвижимости 508 деклараций с суммой налога к доплате 4,7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(в аналогичном периоде прошлого года – 317 деклараций на сумму 2,7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);</w:t>
      </w:r>
    </w:p>
    <w:p w:rsidR="00E145AC" w:rsidRPr="00964274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 по суммам, переданным налоговыми агентами на взыскание в налоговые органы 687 декларации с суммой налога к доплате 3,1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(в аналогичном периоде прошлого года – 956 деклараций на сумму 10,9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);</w:t>
      </w:r>
    </w:p>
    <w:p w:rsidR="00E145AC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 от реализации ценных бумаг 49 декларации с суммой налога к доплате 2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(в аналогичном периоде прошлого года – 340 деклараций на сумму 37,6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). </w:t>
      </w:r>
    </w:p>
    <w:p w:rsidR="00E145AC" w:rsidRPr="00964274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 по иным основаниям 336 деклараций с суммой налога к доплате 5,5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(в аналогичном периоде прошлого года – 536 деклараций на сумму 5,7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руб.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); </w:t>
      </w:r>
    </w:p>
    <w:p w:rsidR="00E145AC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С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цел</w:t>
      </w:r>
      <w:r>
        <w:rPr>
          <w:rFonts w:ascii="PF Din Text Cond Pro Light" w:hAnsi="PF Din Text Cond Pro Light"/>
          <w:color w:val="000000"/>
          <w:spacing w:val="4"/>
          <w:sz w:val="26"/>
        </w:rPr>
        <w:t>ью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выявления потенциальных декларантов </w:t>
      </w:r>
      <w:r>
        <w:rPr>
          <w:rFonts w:ascii="PF Din Text Cond Pro Light" w:hAnsi="PF Din Text Cond Pro Light"/>
          <w:color w:val="000000"/>
          <w:spacing w:val="4"/>
          <w:sz w:val="26"/>
        </w:rPr>
        <w:t>налоговые органы по Республике Бурятия проводят большое количество дополнительных мероприятий.</w:t>
      </w:r>
    </w:p>
    <w:p w:rsidR="00E145AC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 xml:space="preserve">Так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по выигрышам, помимо направления организаторам акций писем о представлении списков победителей акций -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физических лиц, получивших доход в виде выигрышей, также проводится анализ сайтов организаторов акций (ТД Абсолют, ТГ Титан, ООО «</w:t>
      </w:r>
      <w:proofErr w:type="spellStart"/>
      <w:r w:rsidRPr="00964274">
        <w:rPr>
          <w:rFonts w:ascii="PF Din Text Cond Pro Light" w:hAnsi="PF Din Text Cond Pro Light"/>
          <w:color w:val="000000"/>
          <w:spacing w:val="4"/>
          <w:sz w:val="26"/>
        </w:rPr>
        <w:t>Славия</w:t>
      </w:r>
      <w:proofErr w:type="spellEnd"/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-Тех», </w:t>
      </w:r>
      <w:proofErr w:type="spellStart"/>
      <w:r w:rsidRPr="00964274">
        <w:rPr>
          <w:rFonts w:ascii="PF Din Text Cond Pro Light" w:hAnsi="PF Din Text Cond Pro Light"/>
          <w:color w:val="000000"/>
          <w:spacing w:val="4"/>
          <w:sz w:val="26"/>
        </w:rPr>
        <w:t>Бурятэнергосбыт</w:t>
      </w:r>
      <w:proofErr w:type="spellEnd"/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, ТГК-14 и т.д.). Благодаря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такой 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>работе представлен</w:t>
      </w:r>
      <w:r>
        <w:rPr>
          <w:rFonts w:ascii="PF Din Text Cond Pro Light" w:hAnsi="PF Din Text Cond Pro Light"/>
          <w:color w:val="000000"/>
          <w:spacing w:val="4"/>
          <w:sz w:val="26"/>
        </w:rPr>
        <w:t>а</w:t>
      </w:r>
      <w:r w:rsidRPr="00964274">
        <w:rPr>
          <w:rFonts w:ascii="PF Din Text Cond Pro Light" w:hAnsi="PF Din Text Cond Pro Light"/>
          <w:color w:val="000000"/>
          <w:spacing w:val="4"/>
          <w:sz w:val="26"/>
        </w:rPr>
        <w:t xml:space="preserve"> 91 декларация на сумму налога к уплате 2 млн. </w:t>
      </w:r>
      <w:r>
        <w:rPr>
          <w:rFonts w:ascii="PF Din Text Cond Pro Light" w:hAnsi="PF Din Text Cond Pro Light"/>
          <w:color w:val="000000"/>
          <w:spacing w:val="4"/>
          <w:sz w:val="26"/>
        </w:rPr>
        <w:t>руб.</w:t>
      </w:r>
    </w:p>
    <w:p w:rsidR="00E145AC" w:rsidRPr="00376B09" w:rsidRDefault="00E145AC" w:rsidP="00E145AC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proofErr w:type="gramStart"/>
      <w:r>
        <w:rPr>
          <w:rFonts w:ascii="PF Din Text Cond Pro Light" w:hAnsi="PF Din Text Cond Pro Light"/>
          <w:color w:val="000000"/>
          <w:spacing w:val="4"/>
          <w:sz w:val="26"/>
        </w:rPr>
        <w:t>По прежнему</w:t>
      </w:r>
      <w:proofErr w:type="gramEnd"/>
      <w:r>
        <w:rPr>
          <w:rFonts w:ascii="PF Din Text Cond Pro Light" w:hAnsi="PF Din Text Cond Pro Light"/>
          <w:color w:val="000000"/>
          <w:spacing w:val="4"/>
          <w:sz w:val="26"/>
        </w:rPr>
        <w:t xml:space="preserve"> проводится акция </w:t>
      </w:r>
      <w:r w:rsidRPr="00857B78">
        <w:rPr>
          <w:rFonts w:ascii="PF Din Text Cond Pro Light" w:hAnsi="PF Din Text Cond Pro Light"/>
          <w:color w:val="000000"/>
          <w:spacing w:val="4"/>
          <w:sz w:val="26"/>
        </w:rPr>
        <w:t xml:space="preserve">«Скорая налоговая помощь», </w:t>
      </w:r>
      <w:r>
        <w:rPr>
          <w:rFonts w:ascii="PF Din Text Cond Pro Light" w:hAnsi="PF Din Text Cond Pro Light"/>
          <w:color w:val="000000"/>
          <w:spacing w:val="4"/>
          <w:sz w:val="26"/>
        </w:rPr>
        <w:t>в рамках которой</w:t>
      </w:r>
      <w:r w:rsidRPr="00857B78">
        <w:rPr>
          <w:rFonts w:ascii="PF Din Text Cond Pro Light" w:hAnsi="PF Din Text Cond Pro Light"/>
          <w:color w:val="000000"/>
          <w:spacing w:val="4"/>
          <w:sz w:val="26"/>
        </w:rPr>
        <w:t xml:space="preserve"> студенты оказывают помощь при заполнении налоговой декларации пенсионерам и инвалидам и принимают декларации, в </w:t>
      </w:r>
      <w:proofErr w:type="spellStart"/>
      <w:r w:rsidRPr="00857B78">
        <w:rPr>
          <w:rFonts w:ascii="PF Din Text Cond Pro Light" w:hAnsi="PF Din Text Cond Pro Light"/>
          <w:color w:val="000000"/>
          <w:spacing w:val="4"/>
          <w:sz w:val="26"/>
        </w:rPr>
        <w:t>т.ч</w:t>
      </w:r>
      <w:proofErr w:type="spellEnd"/>
      <w:r w:rsidRPr="00857B78">
        <w:rPr>
          <w:rFonts w:ascii="PF Din Text Cond Pro Light" w:hAnsi="PF Din Text Cond Pro Light"/>
          <w:color w:val="000000"/>
          <w:spacing w:val="4"/>
          <w:sz w:val="26"/>
        </w:rPr>
        <w:t xml:space="preserve"> с выездами на дом</w:t>
      </w:r>
      <w:r>
        <w:rPr>
          <w:rFonts w:ascii="PF Din Text Cond Pro Light" w:hAnsi="PF Din Text Cond Pro Light"/>
          <w:color w:val="000000"/>
          <w:spacing w:val="4"/>
          <w:sz w:val="26"/>
        </w:rPr>
        <w:t>.</w:t>
      </w:r>
      <w:r w:rsidRPr="00857B78">
        <w:rPr>
          <w:rFonts w:ascii="PF Din Text Cond Pro Light" w:hAnsi="PF Din Text Cond Pro Light"/>
          <w:color w:val="000000"/>
          <w:spacing w:val="4"/>
          <w:sz w:val="26"/>
        </w:rPr>
        <w:t xml:space="preserve"> Эта акция стала традиционной, она проходит уже четвертый год подряд, и с каждым разом охват налогоплательщиков с ограниченными возможностями,  которые не </w:t>
      </w:r>
      <w:proofErr w:type="gramStart"/>
      <w:r w:rsidRPr="00857B78">
        <w:rPr>
          <w:rFonts w:ascii="PF Din Text Cond Pro Light" w:hAnsi="PF Din Text Cond Pro Light"/>
          <w:color w:val="000000"/>
          <w:spacing w:val="4"/>
          <w:sz w:val="26"/>
        </w:rPr>
        <w:t>могут посетить инспекции увеличивается</w:t>
      </w:r>
      <w:proofErr w:type="gramEnd"/>
      <w:r w:rsidRPr="00857B78">
        <w:rPr>
          <w:rFonts w:ascii="PF Din Text Cond Pro Light" w:hAnsi="PF Din Text Cond Pro Light"/>
          <w:color w:val="000000"/>
          <w:spacing w:val="4"/>
          <w:sz w:val="26"/>
        </w:rPr>
        <w:t xml:space="preserve">.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В этом году </w:t>
      </w:r>
      <w:r w:rsidRPr="00857B78">
        <w:rPr>
          <w:rFonts w:ascii="PF Din Text Cond Pro Light" w:hAnsi="PF Din Text Cond Pro Light"/>
          <w:color w:val="000000"/>
          <w:spacing w:val="4"/>
          <w:sz w:val="26"/>
        </w:rPr>
        <w:t>в таком порядке принято 206 налоговых деклараций.</w:t>
      </w:r>
    </w:p>
    <w:p w:rsidR="00E145AC" w:rsidRDefault="00E145AC" w:rsidP="00E145AC">
      <w:pPr>
        <w:ind w:firstLine="709"/>
        <w:jc w:val="both"/>
        <w:rPr>
          <w:rFonts w:ascii="PF Din Text Cond Pro Light" w:hAnsi="PF Din Text Cond Pro Light"/>
          <w:b/>
          <w:color w:val="000000"/>
          <w:spacing w:val="4"/>
        </w:rPr>
      </w:pPr>
    </w:p>
    <w:p w:rsidR="00E145AC" w:rsidRPr="00554E78" w:rsidRDefault="00E145AC" w:rsidP="00E145AC">
      <w:pPr>
        <w:jc w:val="right"/>
        <w:rPr>
          <w:rFonts w:ascii="PF Din Text Cond Pro Light" w:hAnsi="PF Din Text Cond Pro Light"/>
          <w:b/>
          <w:szCs w:val="22"/>
        </w:rPr>
      </w:pPr>
      <w:r w:rsidRPr="00554E78">
        <w:rPr>
          <w:rFonts w:ascii="PF Din Text Cond Pro Light" w:hAnsi="PF Din Text Cond Pro Light"/>
          <w:b/>
          <w:szCs w:val="22"/>
        </w:rPr>
        <w:t>Пресс-служба УФНС России по Республике Бурятия</w:t>
      </w:r>
    </w:p>
    <w:p w:rsidR="009C764B" w:rsidRDefault="009C764B"/>
    <w:sectPr w:rsidR="009C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AC"/>
    <w:rsid w:val="009C764B"/>
    <w:rsid w:val="00E1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2014-09-02T08:00:00Z</dcterms:created>
  <dcterms:modified xsi:type="dcterms:W3CDTF">2014-09-02T08:00:00Z</dcterms:modified>
</cp:coreProperties>
</file>